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E4056B">
              <w:t>DERECHO PROCESAL. PROCESO CIVIL Y PROCESO PENAL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094746">
            <w:r>
              <w:t>Experto en Derecho Procesal</w:t>
            </w:r>
          </w:p>
          <w:p w:rsidR="001D7F79" w:rsidRDefault="00094746">
            <w:r>
              <w:t>Experiencia investigadora en Derecho Procesal</w:t>
            </w:r>
          </w:p>
          <w:p w:rsidR="001D7F79" w:rsidRDefault="001D7F79">
            <w:r>
              <w:t xml:space="preserve">Experiencia </w:t>
            </w:r>
            <w:r w:rsidR="00094746">
              <w:t>docente en Derecho Procesal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585987" w:rsidP="001D7F79">
            <w:r>
              <w:t>Se estima una necesidad de 34</w:t>
            </w:r>
            <w:bookmarkStart w:id="0" w:name="_GoBack"/>
            <w:bookmarkEnd w:id="0"/>
            <w:r w:rsidR="001D7F79"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094746">
              <w:t xml:space="preserve"> Reforma del proceso penal</w:t>
            </w:r>
          </w:p>
          <w:p w:rsidR="001D7F79" w:rsidRDefault="001D7F79">
            <w:r>
              <w:t>2.</w:t>
            </w:r>
            <w:r w:rsidR="00094746">
              <w:t xml:space="preserve"> Proceso penal y extranjería.</w:t>
            </w:r>
          </w:p>
          <w:p w:rsidR="001D7F79" w:rsidRDefault="001D7F79">
            <w:r>
              <w:t>3.</w:t>
            </w:r>
            <w:r w:rsidR="00094746">
              <w:t xml:space="preserve"> La ejecución en el proceso penal</w:t>
            </w:r>
          </w:p>
          <w:p w:rsidR="001D7F79" w:rsidRDefault="001D7F79">
            <w:r>
              <w:t>4.</w:t>
            </w:r>
            <w:r w:rsidR="00066396">
              <w:t xml:space="preserve"> La prueba en el proceso civil</w:t>
            </w:r>
          </w:p>
          <w:p w:rsidR="001D7F79" w:rsidRDefault="001D7F79">
            <w:r>
              <w:t>5.</w:t>
            </w:r>
            <w:r w:rsidR="00066396">
              <w:t xml:space="preserve"> Derecho Procesal civil europeo.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  <w:r w:rsidR="00F63B69">
              <w:t xml:space="preserve"> </w:t>
            </w:r>
            <w:r w:rsidR="00F63B69" w:rsidRPr="00F63B69">
              <w:t>«Derechos fundamentales y tutela judicial ordinaria, sumaria y cautelar» (PB96-0008)</w:t>
            </w:r>
          </w:p>
          <w:p w:rsidR="001D7F79" w:rsidRDefault="001D7F79" w:rsidP="006E5F82">
            <w:r>
              <w:t>2.</w:t>
            </w:r>
            <w:r w:rsidR="00F63B69">
              <w:t xml:space="preserve"> </w:t>
            </w:r>
            <w:r w:rsidR="00F63B69" w:rsidRPr="00F63B69">
              <w:t>«La prueba en la Nueva Ley de Enjuiciamiento Civil» (BJU2000/0594)</w:t>
            </w:r>
          </w:p>
          <w:p w:rsidR="001D7F79" w:rsidRDefault="001D7F79" w:rsidP="006E5F82">
            <w:r>
              <w:t>3.</w:t>
            </w:r>
            <w:r w:rsidR="00F63B69">
              <w:t xml:space="preserve"> </w:t>
            </w:r>
            <w:r w:rsidR="00F63B69" w:rsidRPr="00F63B69">
              <w:t>«Instrumentos para la cooperación judicial penal en la Unión Europea» (SEJ2004-06192/JURI).</w:t>
            </w:r>
          </w:p>
          <w:p w:rsidR="001D7F79" w:rsidRDefault="001D7F79" w:rsidP="006E5F82">
            <w:r>
              <w:t>4.</w:t>
            </w:r>
            <w:r w:rsidR="00F63B69">
              <w:t xml:space="preserve"> </w:t>
            </w:r>
            <w:r w:rsidR="00F63B69" w:rsidRPr="00F63B69">
              <w:t>«El proceso penal en España. Propuestas para su reforma» (DER 2008-02509)</w:t>
            </w:r>
          </w:p>
          <w:p w:rsidR="001D7F79" w:rsidRDefault="001D7F79" w:rsidP="006E5F82">
            <w:r>
              <w:t>5.</w:t>
            </w:r>
            <w:r w:rsidR="00F63B69">
              <w:t xml:space="preserve"> </w:t>
            </w:r>
            <w:r w:rsidR="00F63B69" w:rsidRPr="00F63B69">
              <w:t>«El Derecho Procesal Civil Europeo y la implantación de la e-Justicia en la Unión Europea (Plan de Estudio y difusión entre operadores jurídicos)»</w:t>
            </w:r>
            <w:r w:rsidR="00F63B69">
              <w:t xml:space="preserve"> (</w:t>
            </w:r>
            <w:r w:rsidR="00F63B69" w:rsidRPr="00F63B69">
              <w:t>Action Grant JLS/2008/JCIV/AG/1008-30-CE-0306633/00-00</w:t>
            </w:r>
          </w:p>
          <w:p w:rsidR="001D7F79" w:rsidRDefault="00F63B69" w:rsidP="006E5F82">
            <w:r>
              <w:t xml:space="preserve">6. </w:t>
            </w:r>
            <w:r w:rsidRPr="00F63B69">
              <w:t>«Ius puniendi e Inmigración» (DER 2011-26449)</w:t>
            </w:r>
          </w:p>
          <w:p w:rsidR="001D7F79" w:rsidRDefault="00F63B69" w:rsidP="006E5F82">
            <w:r>
              <w:t xml:space="preserve">7. </w:t>
            </w:r>
            <w:r w:rsidRPr="00F63B69">
              <w:t>«El modelo acusatorio y la Constitución de 1978: el marco para una reforma de la Ley de enjuiciamiento criminal» (DER- 2012-32258)</w:t>
            </w:r>
          </w:p>
          <w:p w:rsidR="001D7F79" w:rsidRDefault="00F63B69" w:rsidP="006E5F82">
            <w:r>
              <w:t xml:space="preserve">8. </w:t>
            </w:r>
            <w:r w:rsidRPr="00F63B69">
              <w:t>«Movilidad humana: entre los derechos y la criminalización» (DER 2016-74865 R)</w:t>
            </w:r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Pr="00885109" w:rsidRDefault="006E5F82" w:rsidP="006E5F82">
            <w:pPr>
              <w:rPr>
                <w:rFonts w:cstheme="minorHAnsi"/>
                <w:u w:val="single"/>
              </w:rPr>
            </w:pPr>
            <w:r w:rsidRPr="00885109">
              <w:rPr>
                <w:rFonts w:cstheme="minorHAnsi"/>
                <w:u w:val="single"/>
              </w:rPr>
              <w:t>Publicaciones</w:t>
            </w:r>
          </w:p>
          <w:p w:rsidR="00F77EB7" w:rsidRPr="00885109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885109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885109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885109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885109" w:rsidRDefault="00F77EB7" w:rsidP="006E5F82">
            <w:pPr>
              <w:rPr>
                <w:rFonts w:cstheme="minorHAnsi"/>
                <w:u w:val="single"/>
              </w:rPr>
            </w:pPr>
          </w:p>
          <w:p w:rsidR="006E5F82" w:rsidRPr="00885109" w:rsidRDefault="006E5F82" w:rsidP="006E5F82">
            <w:pPr>
              <w:rPr>
                <w:rFonts w:cstheme="minorHAnsi"/>
                <w:u w:val="single"/>
              </w:rPr>
            </w:pPr>
          </w:p>
          <w:p w:rsidR="006E5F82" w:rsidRPr="00885109" w:rsidRDefault="006E5F82" w:rsidP="006E5F82">
            <w:pPr>
              <w:rPr>
                <w:rFonts w:cstheme="minorHAnsi"/>
                <w:u w:val="single"/>
              </w:rPr>
            </w:pPr>
          </w:p>
          <w:p w:rsidR="006E5F82" w:rsidRPr="00885109" w:rsidRDefault="006E5F82" w:rsidP="006E5F82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066396" w:rsidRPr="00885109" w:rsidRDefault="00066396" w:rsidP="00066396">
            <w:pPr>
              <w:rPr>
                <w:rFonts w:cstheme="minorHAnsi"/>
              </w:rPr>
            </w:pPr>
            <w:r w:rsidRPr="00885109">
              <w:rPr>
                <w:rFonts w:cstheme="minorHAnsi"/>
              </w:rPr>
              <w:t>1. «Protección procesal de los Derechos Humanos ante los Tribunales Ordinarios», edit. Montecorvo, Madrid, 1987.</w:t>
            </w:r>
          </w:p>
          <w:p w:rsidR="00066396" w:rsidRPr="00885109" w:rsidRDefault="00066396" w:rsidP="006E5F82">
            <w:pPr>
              <w:rPr>
                <w:rFonts w:cstheme="minorHAnsi"/>
              </w:rPr>
            </w:pPr>
            <w:r w:rsidRPr="00885109">
              <w:rPr>
                <w:rFonts w:cstheme="minorHAnsi"/>
              </w:rPr>
              <w:t>2. «El Tribunal del Jurado: competencia, composición y procedimiento», edit. Edersa, Madrid, 1996.</w:t>
            </w:r>
          </w:p>
          <w:p w:rsidR="00066396" w:rsidRPr="00885109" w:rsidRDefault="00066396" w:rsidP="006E5F82">
            <w:pPr>
              <w:rPr>
                <w:rFonts w:cstheme="minorHAnsi"/>
              </w:rPr>
            </w:pPr>
            <w:r w:rsidRPr="00885109">
              <w:rPr>
                <w:rFonts w:cstheme="minorHAnsi"/>
              </w:rPr>
              <w:t>3. «El procedimiento Penal del Menor (tras la Ley 38/2002 de reforma parcial de la Ley de Enjuiciamiento Criminal)», edit. Thomson-Aranzadi, Navarra, 2003.</w:t>
            </w:r>
          </w:p>
          <w:p w:rsidR="00066396" w:rsidRPr="00885109" w:rsidRDefault="00066396" w:rsidP="006E5F82">
            <w:pPr>
              <w:rPr>
                <w:rFonts w:cstheme="minorHAnsi"/>
              </w:rPr>
            </w:pPr>
            <w:r w:rsidRPr="00885109">
              <w:rPr>
                <w:rFonts w:cstheme="minorHAnsi"/>
              </w:rPr>
              <w:t xml:space="preserve">4. «Intervención del Juez Penal en la expulsión de extranjeros», edit. Colex, Madrid, </w:t>
            </w:r>
            <w:r w:rsidR="00091D9C" w:rsidRPr="00885109">
              <w:rPr>
                <w:rFonts w:cstheme="minorHAnsi"/>
              </w:rPr>
              <w:t>2006.</w:t>
            </w:r>
          </w:p>
          <w:p w:rsidR="00091D9C" w:rsidRPr="00885109" w:rsidRDefault="00091D9C" w:rsidP="00091D9C">
            <w:pPr>
              <w:jc w:val="both"/>
              <w:rPr>
                <w:rFonts w:cstheme="minorHAnsi"/>
              </w:rPr>
            </w:pPr>
            <w:r w:rsidRPr="00885109">
              <w:rPr>
                <w:rFonts w:cstheme="minorHAnsi"/>
              </w:rPr>
              <w:t>5. «La condena en costas en el proceso penal», edit. Thomson-Aranzadi, Navarra, 2009.</w:t>
            </w:r>
          </w:p>
          <w:p w:rsidR="00091D9C" w:rsidRPr="00885109" w:rsidRDefault="00091D9C" w:rsidP="00091D9C">
            <w:pPr>
              <w:jc w:val="both"/>
              <w:rPr>
                <w:rFonts w:cstheme="minorHAnsi"/>
              </w:rPr>
            </w:pPr>
            <w:r w:rsidRPr="00885109">
              <w:rPr>
                <w:rFonts w:cstheme="minorHAnsi"/>
              </w:rPr>
              <w:lastRenderedPageBreak/>
              <w:t>6. «El recurso de apelación contra sentencias en el proceso penal (estudio de la regulación vigente y del borrador de código procesal penal de 2013», edit. Colex, Madrid, 2013.</w:t>
            </w:r>
          </w:p>
          <w:p w:rsidR="00091D9C" w:rsidRPr="00885109" w:rsidRDefault="00091D9C" w:rsidP="00091D9C">
            <w:pPr>
              <w:jc w:val="both"/>
              <w:rPr>
                <w:rFonts w:cstheme="minorHAnsi"/>
              </w:rPr>
            </w:pPr>
            <w:r w:rsidRPr="00885109">
              <w:rPr>
                <w:rFonts w:cstheme="minorHAnsi"/>
              </w:rPr>
              <w:t>7. «Internamiento preventivo de extranjeros conforme al nuevo Reglamento de los CIE», edit. Colex, 2014.</w:t>
            </w:r>
          </w:p>
          <w:p w:rsidR="00091D9C" w:rsidRPr="00885109" w:rsidRDefault="00091D9C" w:rsidP="00091D9C">
            <w:pPr>
              <w:jc w:val="both"/>
              <w:rPr>
                <w:rFonts w:cstheme="minorHAnsi"/>
              </w:rPr>
            </w:pPr>
            <w:r w:rsidRPr="00885109">
              <w:rPr>
                <w:rFonts w:cstheme="minorHAnsi"/>
              </w:rPr>
              <w:t>8. «Curso de Derecho Procesal Penal», edit. Colex, 2016</w:t>
            </w:r>
          </w:p>
          <w:p w:rsidR="00091D9C" w:rsidRPr="00885109" w:rsidRDefault="00091D9C" w:rsidP="00091D9C">
            <w:pPr>
              <w:jc w:val="both"/>
              <w:rPr>
                <w:rFonts w:cstheme="minorHAnsi"/>
              </w:rPr>
            </w:pPr>
            <w:r w:rsidRPr="00885109">
              <w:rPr>
                <w:rFonts w:cstheme="minorHAnsi"/>
              </w:rPr>
              <w:t>9. Numerosos capítulos de libros publicados en obras colectivas y numerosos artículos publicados en revistas científicas.</w:t>
            </w:r>
          </w:p>
          <w:p w:rsidR="00091D9C" w:rsidRPr="00885109" w:rsidRDefault="00091D9C" w:rsidP="006E5F82">
            <w:pPr>
              <w:rPr>
                <w:rFonts w:cstheme="minorHAnsi"/>
              </w:rPr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091D9C" w:rsidP="00C875F1">
            <w:r>
              <w:t>-</w:t>
            </w:r>
            <w:r w:rsidR="00066396">
              <w:t>P</w:t>
            </w:r>
            <w:r>
              <w:t xml:space="preserve">rofesor Titular de Universidad en la Universidad Complutense de Madrid desde noviembre de 1985 hasta la actualidad. </w:t>
            </w:r>
          </w:p>
          <w:p w:rsidR="00091D9C" w:rsidRDefault="00091D9C" w:rsidP="00C875F1">
            <w:r>
              <w:t xml:space="preserve">- </w:t>
            </w:r>
            <w:r w:rsidRPr="00091D9C">
              <w:t>Profesor contratado por la Fundación Universitaria San Pablo (CEU) desde el 1 de octubre de 1983 hasta el 8 de octubre de 1997</w:t>
            </w:r>
          </w:p>
          <w:p w:rsidR="00091D9C" w:rsidRDefault="00091D9C" w:rsidP="00C875F1"/>
          <w:p w:rsidR="00091D9C" w:rsidRDefault="00091D9C" w:rsidP="00C875F1"/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02" w:rsidRDefault="00FC7C02" w:rsidP="001D7F79">
      <w:pPr>
        <w:spacing w:after="0" w:line="240" w:lineRule="auto"/>
      </w:pPr>
      <w:r>
        <w:separator/>
      </w:r>
    </w:p>
  </w:endnote>
  <w:endnote w:type="continuationSeparator" w:id="0">
    <w:p w:rsidR="00FC7C02" w:rsidRDefault="00FC7C02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02" w:rsidRDefault="00FC7C02" w:rsidP="001D7F79">
      <w:pPr>
        <w:spacing w:after="0" w:line="240" w:lineRule="auto"/>
      </w:pPr>
      <w:r>
        <w:separator/>
      </w:r>
    </w:p>
  </w:footnote>
  <w:footnote w:type="continuationSeparator" w:id="0">
    <w:p w:rsidR="00FC7C02" w:rsidRDefault="00FC7C02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01C6"/>
    <w:multiLevelType w:val="hybridMultilevel"/>
    <w:tmpl w:val="55503B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66396"/>
    <w:rsid w:val="00091D9C"/>
    <w:rsid w:val="00094746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E0289"/>
    <w:rsid w:val="003A369F"/>
    <w:rsid w:val="004D76B6"/>
    <w:rsid w:val="00506DA3"/>
    <w:rsid w:val="0055671E"/>
    <w:rsid w:val="00585987"/>
    <w:rsid w:val="005B38F9"/>
    <w:rsid w:val="006A0346"/>
    <w:rsid w:val="006E5F82"/>
    <w:rsid w:val="0072020E"/>
    <w:rsid w:val="007579F8"/>
    <w:rsid w:val="00760D07"/>
    <w:rsid w:val="00780D55"/>
    <w:rsid w:val="00863858"/>
    <w:rsid w:val="00885109"/>
    <w:rsid w:val="00905815"/>
    <w:rsid w:val="00974CD4"/>
    <w:rsid w:val="00990AA2"/>
    <w:rsid w:val="00AA6974"/>
    <w:rsid w:val="00B32F6A"/>
    <w:rsid w:val="00BE4093"/>
    <w:rsid w:val="00CC3283"/>
    <w:rsid w:val="00E12336"/>
    <w:rsid w:val="00E4056B"/>
    <w:rsid w:val="00EE7CF1"/>
    <w:rsid w:val="00EF2C9D"/>
    <w:rsid w:val="00EF75EC"/>
    <w:rsid w:val="00F12F70"/>
    <w:rsid w:val="00F249AD"/>
    <w:rsid w:val="00F36336"/>
    <w:rsid w:val="00F46039"/>
    <w:rsid w:val="00F63B69"/>
    <w:rsid w:val="00F77EB7"/>
    <w:rsid w:val="00FC7C02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Alicia</cp:lastModifiedBy>
  <cp:revision>3</cp:revision>
  <dcterms:created xsi:type="dcterms:W3CDTF">2019-03-24T20:12:00Z</dcterms:created>
  <dcterms:modified xsi:type="dcterms:W3CDTF">2019-05-06T19:32:00Z</dcterms:modified>
</cp:coreProperties>
</file>